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B6" w:rsidRPr="001C60FB" w:rsidRDefault="004166B6" w:rsidP="00416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60F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8185" cy="901065"/>
            <wp:effectExtent l="0" t="0" r="5715" b="0"/>
            <wp:docPr id="5" name="Рисунок 4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6B6" w:rsidRPr="001C60FB" w:rsidRDefault="004166B6" w:rsidP="004166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1C60FB">
        <w:rPr>
          <w:rFonts w:ascii="Times New Roman" w:eastAsia="Times New Roman" w:hAnsi="Times New Roman" w:cs="Times New Roman"/>
          <w:b/>
          <w:bCs/>
          <w:sz w:val="40"/>
          <w:szCs w:val="24"/>
        </w:rPr>
        <w:t>АДМИНИСТРАЦИЯ</w:t>
      </w:r>
    </w:p>
    <w:p w:rsidR="004166B6" w:rsidRPr="001C60FB" w:rsidRDefault="004166B6" w:rsidP="004166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1C60FB">
        <w:rPr>
          <w:rFonts w:ascii="Times New Roman" w:eastAsia="Times New Roman" w:hAnsi="Times New Roman" w:cs="Times New Roman"/>
          <w:b/>
          <w:bCs/>
          <w:sz w:val="40"/>
          <w:szCs w:val="24"/>
        </w:rPr>
        <w:t>ЧЕБАРКУЛЬСКОГО ГОРОДСКОГО ОКРУГА</w:t>
      </w:r>
    </w:p>
    <w:p w:rsidR="004166B6" w:rsidRPr="001C60FB" w:rsidRDefault="004166B6" w:rsidP="00416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60FB">
        <w:rPr>
          <w:rFonts w:ascii="Times New Roman" w:eastAsia="Times New Roman" w:hAnsi="Times New Roman" w:cs="Times New Roman"/>
          <w:sz w:val="24"/>
          <w:szCs w:val="24"/>
        </w:rPr>
        <w:t>Челябинской области</w:t>
      </w:r>
    </w:p>
    <w:p w:rsidR="004166B6" w:rsidRPr="001C60FB" w:rsidRDefault="004166B6" w:rsidP="004166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</w:rPr>
        <w:t>РАСПОРЯЖЕНИЕ</w:t>
      </w:r>
    </w:p>
    <w:p w:rsidR="004166B6" w:rsidRDefault="004166B6" w:rsidP="00416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0E7E23">
        <w:rPr>
          <w:rFonts w:eastAsiaTheme="minorHAnsi"/>
          <w:noProof/>
          <w:lang w:eastAsia="en-US"/>
        </w:rPr>
        <w:pict>
          <v:line id="_x0000_s1026" style="position:absolute;left:0;text-align:left;z-index:251660288;visibility:visible" from="9pt,7.95pt" to="487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" strokeweight="4.5pt">
            <v:stroke linestyle="thinThick"/>
          </v:line>
        </w:pict>
      </w:r>
    </w:p>
    <w:p w:rsidR="004166B6" w:rsidRPr="00FA3C4D" w:rsidRDefault="004166B6" w:rsidP="00416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166B6" w:rsidRPr="005A700D" w:rsidRDefault="004166B6" w:rsidP="004166B6">
      <w:pPr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C60F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D44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_23_</w:t>
      </w:r>
      <w:r w:rsidRPr="001C60F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_05_ </w:t>
      </w:r>
      <w:r w:rsidRPr="001C60FB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 г.  № </w:t>
      </w:r>
      <w:r w:rsidRPr="005D44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243-р_     </w:t>
      </w:r>
    </w:p>
    <w:p w:rsidR="004166B6" w:rsidRDefault="004166B6" w:rsidP="004166B6">
      <w:pPr>
        <w:spacing w:after="0" w:line="240" w:lineRule="auto"/>
        <w:ind w:right="49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1C60FB">
        <w:rPr>
          <w:rFonts w:ascii="Times New Roman" w:eastAsia="Times New Roman" w:hAnsi="Times New Roman" w:cs="Times New Roman"/>
          <w:sz w:val="24"/>
          <w:szCs w:val="24"/>
        </w:rPr>
        <w:t>г. Чебаркуль</w:t>
      </w:r>
    </w:p>
    <w:p w:rsidR="004166B6" w:rsidRDefault="004166B6" w:rsidP="004166B6">
      <w:pPr>
        <w:spacing w:after="0"/>
      </w:pPr>
    </w:p>
    <w:p w:rsidR="004166B6" w:rsidRDefault="004166B6" w:rsidP="004166B6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CC46EA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>
        <w:rPr>
          <w:rFonts w:ascii="Times New Roman" w:hAnsi="Times New Roman" w:cs="Times New Roman"/>
          <w:sz w:val="28"/>
          <w:szCs w:val="28"/>
        </w:rPr>
        <w:t>состава К</w:t>
      </w:r>
      <w:r w:rsidRPr="00CC46EA">
        <w:rPr>
          <w:rFonts w:ascii="Times New Roman" w:hAnsi="Times New Roman" w:cs="Times New Roman"/>
          <w:sz w:val="28"/>
          <w:szCs w:val="28"/>
        </w:rPr>
        <w:t>оординационно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CC46EA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а в сфере профилактики     </w:t>
      </w:r>
      <w:r w:rsidRPr="00CC46EA">
        <w:rPr>
          <w:rFonts w:ascii="Times New Roman" w:hAnsi="Times New Roman" w:cs="Times New Roman"/>
          <w:sz w:val="28"/>
          <w:szCs w:val="28"/>
        </w:rPr>
        <w:t xml:space="preserve">правонарушений </w:t>
      </w:r>
    </w:p>
    <w:p w:rsidR="004166B6" w:rsidRDefault="004166B6" w:rsidP="004166B6">
      <w:pPr>
        <w:spacing w:after="0" w:line="240" w:lineRule="auto"/>
        <w:ind w:left="3969" w:hanging="396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Чебаркульского городского  округа</w:t>
      </w:r>
    </w:p>
    <w:p w:rsidR="004166B6" w:rsidRDefault="004166B6" w:rsidP="004166B6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4166B6" w:rsidRPr="00743A7C" w:rsidRDefault="004166B6" w:rsidP="004166B6">
      <w:pPr>
        <w:pStyle w:val="1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C46EA">
        <w:rPr>
          <w:sz w:val="28"/>
          <w:szCs w:val="28"/>
        </w:rPr>
        <w:tab/>
      </w:r>
      <w:proofErr w:type="gramStart"/>
      <w:r w:rsidRPr="008B7DEA">
        <w:rPr>
          <w:rFonts w:eastAsia="Calibri"/>
          <w:b w:val="0"/>
          <w:sz w:val="28"/>
          <w:szCs w:val="28"/>
        </w:rPr>
        <w:t>На основании</w:t>
      </w:r>
      <w:r w:rsidRPr="008B7DEA">
        <w:rPr>
          <w:b w:val="0"/>
          <w:sz w:val="28"/>
          <w:szCs w:val="28"/>
        </w:rPr>
        <w:t xml:space="preserve"> Федеральн</w:t>
      </w:r>
      <w:r>
        <w:rPr>
          <w:b w:val="0"/>
          <w:sz w:val="28"/>
          <w:szCs w:val="28"/>
        </w:rPr>
        <w:t>ого</w:t>
      </w:r>
      <w:r w:rsidRPr="008B7DEA">
        <w:rPr>
          <w:b w:val="0"/>
          <w:sz w:val="28"/>
          <w:szCs w:val="28"/>
        </w:rPr>
        <w:t xml:space="preserve"> закон</w:t>
      </w:r>
      <w:r>
        <w:rPr>
          <w:b w:val="0"/>
          <w:sz w:val="28"/>
          <w:szCs w:val="28"/>
        </w:rPr>
        <w:t>а</w:t>
      </w:r>
      <w:r w:rsidRPr="008B7DEA">
        <w:rPr>
          <w:b w:val="0"/>
          <w:sz w:val="28"/>
          <w:szCs w:val="28"/>
        </w:rPr>
        <w:t xml:space="preserve"> от 06.10.2003</w:t>
      </w:r>
      <w:r>
        <w:rPr>
          <w:b w:val="0"/>
          <w:sz w:val="28"/>
          <w:szCs w:val="28"/>
        </w:rPr>
        <w:t xml:space="preserve"> № 131-ФЗ  «</w:t>
      </w:r>
      <w:r w:rsidRPr="008B7DEA">
        <w:rPr>
          <w:b w:val="0"/>
          <w:sz w:val="28"/>
          <w:szCs w:val="28"/>
        </w:rPr>
        <w:t>Об общих принципах организации местного самоупр</w:t>
      </w:r>
      <w:r>
        <w:rPr>
          <w:b w:val="0"/>
          <w:sz w:val="28"/>
          <w:szCs w:val="28"/>
        </w:rPr>
        <w:t xml:space="preserve">авления в Российской Федерации», </w:t>
      </w:r>
      <w:r w:rsidRPr="00743A7C">
        <w:rPr>
          <w:rFonts w:eastAsia="Calibri"/>
          <w:b w:val="0"/>
          <w:sz w:val="28"/>
          <w:szCs w:val="28"/>
        </w:rPr>
        <w:t xml:space="preserve">в </w:t>
      </w:r>
      <w:r w:rsidRPr="00743A7C">
        <w:rPr>
          <w:b w:val="0"/>
          <w:sz w:val="28"/>
          <w:szCs w:val="28"/>
        </w:rPr>
        <w:t>соответствии с Федеральным законом от 23.06.2016 №</w:t>
      </w:r>
      <w:r>
        <w:rPr>
          <w:b w:val="0"/>
          <w:sz w:val="28"/>
          <w:szCs w:val="28"/>
        </w:rPr>
        <w:t xml:space="preserve"> </w:t>
      </w:r>
      <w:r w:rsidRPr="00743A7C">
        <w:rPr>
          <w:b w:val="0"/>
          <w:sz w:val="28"/>
          <w:szCs w:val="28"/>
        </w:rPr>
        <w:t>182-ФЗ «Об основах системы профилактики правонарушений в Российской Федерации», в целях реализации государственной политики в сфере профилактики правонарушений, защиты личности и общества о</w:t>
      </w:r>
      <w:r>
        <w:rPr>
          <w:b w:val="0"/>
          <w:sz w:val="28"/>
          <w:szCs w:val="28"/>
        </w:rPr>
        <w:t xml:space="preserve">т противоправных посягательств, </w:t>
      </w:r>
      <w:r w:rsidRPr="00743A7C">
        <w:rPr>
          <w:b w:val="0"/>
          <w:sz w:val="28"/>
          <w:szCs w:val="28"/>
        </w:rPr>
        <w:t>укрепления законности и правопорядка, борьбы с преступностью, совершенствования системы взаимодействия и координации</w:t>
      </w:r>
      <w:proofErr w:type="gramEnd"/>
      <w:r w:rsidRPr="00743A7C">
        <w:rPr>
          <w:b w:val="0"/>
          <w:sz w:val="28"/>
          <w:szCs w:val="28"/>
        </w:rPr>
        <w:t xml:space="preserve"> деятельности Чебаркульского городского округа с правоохранительными органами</w:t>
      </w:r>
      <w:r>
        <w:rPr>
          <w:b w:val="0"/>
          <w:sz w:val="28"/>
          <w:szCs w:val="28"/>
        </w:rPr>
        <w:t xml:space="preserve">, руководствуясь статьями </w:t>
      </w:r>
      <w:r w:rsidRPr="00743A7C">
        <w:rPr>
          <w:b w:val="0"/>
          <w:sz w:val="28"/>
          <w:szCs w:val="28"/>
        </w:rPr>
        <w:t>36</w:t>
      </w:r>
      <w:r>
        <w:rPr>
          <w:b w:val="0"/>
          <w:sz w:val="28"/>
          <w:szCs w:val="28"/>
        </w:rPr>
        <w:t xml:space="preserve">, </w:t>
      </w:r>
      <w:r w:rsidRPr="00743A7C">
        <w:rPr>
          <w:b w:val="0"/>
          <w:sz w:val="28"/>
          <w:szCs w:val="28"/>
        </w:rPr>
        <w:t>37 Устава Чебаркульского городского округа</w:t>
      </w:r>
      <w:r>
        <w:rPr>
          <w:b w:val="0"/>
          <w:sz w:val="28"/>
          <w:szCs w:val="28"/>
        </w:rPr>
        <w:t xml:space="preserve">: </w:t>
      </w:r>
      <w:r w:rsidRPr="00743A7C">
        <w:rPr>
          <w:b w:val="0"/>
          <w:sz w:val="28"/>
          <w:szCs w:val="28"/>
        </w:rPr>
        <w:t xml:space="preserve"> </w:t>
      </w:r>
    </w:p>
    <w:p w:rsidR="004166B6" w:rsidRPr="006A3630" w:rsidRDefault="004166B6" w:rsidP="004166B6">
      <w:pPr>
        <w:pStyle w:val="1"/>
        <w:spacing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6A3630">
        <w:rPr>
          <w:b w:val="0"/>
          <w:sz w:val="28"/>
          <w:szCs w:val="28"/>
        </w:rPr>
        <w:t xml:space="preserve">1. </w:t>
      </w:r>
      <w:r>
        <w:rPr>
          <w:b w:val="0"/>
          <w:sz w:val="28"/>
          <w:szCs w:val="28"/>
        </w:rPr>
        <w:t xml:space="preserve"> </w:t>
      </w:r>
      <w:r w:rsidRPr="006A3630">
        <w:rPr>
          <w:b w:val="0"/>
          <w:sz w:val="28"/>
          <w:szCs w:val="28"/>
        </w:rPr>
        <w:t>Утвердить</w:t>
      </w:r>
      <w:r>
        <w:rPr>
          <w:b w:val="0"/>
          <w:sz w:val="28"/>
          <w:szCs w:val="28"/>
        </w:rPr>
        <w:t xml:space="preserve"> </w:t>
      </w:r>
      <w:r w:rsidRPr="006A3630">
        <w:rPr>
          <w:b w:val="0"/>
          <w:sz w:val="28"/>
          <w:szCs w:val="28"/>
        </w:rPr>
        <w:t xml:space="preserve"> состав  </w:t>
      </w:r>
      <w:r>
        <w:rPr>
          <w:b w:val="0"/>
          <w:sz w:val="28"/>
          <w:szCs w:val="28"/>
        </w:rPr>
        <w:t xml:space="preserve"> </w:t>
      </w:r>
      <w:r w:rsidRPr="006A363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</w:t>
      </w:r>
      <w:r w:rsidRPr="006A3630">
        <w:rPr>
          <w:b w:val="0"/>
          <w:sz w:val="28"/>
          <w:szCs w:val="28"/>
        </w:rPr>
        <w:t xml:space="preserve">оординационного </w:t>
      </w:r>
      <w:r>
        <w:rPr>
          <w:b w:val="0"/>
          <w:sz w:val="28"/>
          <w:szCs w:val="28"/>
        </w:rPr>
        <w:t xml:space="preserve"> </w:t>
      </w:r>
      <w:r w:rsidRPr="006A3630">
        <w:rPr>
          <w:b w:val="0"/>
          <w:sz w:val="28"/>
          <w:szCs w:val="28"/>
        </w:rPr>
        <w:t xml:space="preserve"> совета   в сфере профилактики  правонарушений Чебаркульского городского округа </w:t>
      </w:r>
      <w:r>
        <w:rPr>
          <w:b w:val="0"/>
          <w:sz w:val="28"/>
          <w:szCs w:val="28"/>
        </w:rPr>
        <w:t>(приложение</w:t>
      </w:r>
      <w:r w:rsidRPr="006A3630">
        <w:rPr>
          <w:b w:val="0"/>
          <w:sz w:val="28"/>
          <w:szCs w:val="28"/>
        </w:rPr>
        <w:t>).</w:t>
      </w:r>
    </w:p>
    <w:p w:rsidR="004166B6" w:rsidRDefault="004166B6" w:rsidP="004166B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Считать утратившим силу распоряжение администрации Чебаркульского городского округа  от 21.05.2021 №259-р «Об утверждении состава Координационного совета в сфере профилактики правонарушений Чебаркульского городского округа». </w:t>
      </w:r>
    </w:p>
    <w:p w:rsidR="004166B6" w:rsidRPr="00CC46EA" w:rsidRDefault="004166B6" w:rsidP="004166B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 </w:t>
      </w:r>
      <w:r w:rsidRPr="00CC46EA">
        <w:rPr>
          <w:rFonts w:ascii="Times New Roman" w:hAnsi="Times New Roman" w:cs="Times New Roman"/>
          <w:sz w:val="28"/>
          <w:szCs w:val="28"/>
        </w:rPr>
        <w:t xml:space="preserve">Отделу </w:t>
      </w:r>
      <w:r>
        <w:rPr>
          <w:rFonts w:ascii="Times New Roman" w:hAnsi="Times New Roman" w:cs="Times New Roman"/>
          <w:sz w:val="28"/>
          <w:szCs w:val="28"/>
        </w:rPr>
        <w:t>защиты информации  и информационных технологий администрации Чебаркульского городского округа</w:t>
      </w:r>
      <w:r w:rsidRPr="00CC46EA">
        <w:rPr>
          <w:rFonts w:ascii="Times New Roman" w:hAnsi="Times New Roman" w:cs="Times New Roman"/>
          <w:sz w:val="28"/>
          <w:szCs w:val="28"/>
        </w:rPr>
        <w:t xml:space="preserve"> (Епифанов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C46EA">
        <w:rPr>
          <w:rFonts w:ascii="Times New Roman" w:hAnsi="Times New Roman" w:cs="Times New Roman"/>
          <w:sz w:val="28"/>
          <w:szCs w:val="28"/>
        </w:rPr>
        <w:t xml:space="preserve"> А.А.) опубликовать настоящее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Pr="00CC46EA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4166B6" w:rsidRDefault="004166B6" w:rsidP="004166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4.      Контроль выполнения настоящего </w:t>
      </w:r>
      <w:r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eastAsia="Calibri" w:hAnsi="Times New Roman" w:cs="Times New Roman"/>
          <w:sz w:val="28"/>
          <w:szCs w:val="28"/>
        </w:rPr>
        <w:t>я оставляю за собой.</w:t>
      </w:r>
    </w:p>
    <w:p w:rsidR="004166B6" w:rsidRDefault="004166B6" w:rsidP="004166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166B6" w:rsidRPr="003A7773" w:rsidRDefault="004166B6" w:rsidP="004166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66B6" w:rsidRDefault="004166B6" w:rsidP="004166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Чебаркульского городского округа                                  С.А. Виноградова</w:t>
      </w:r>
    </w:p>
    <w:p w:rsidR="004166B6" w:rsidRDefault="004166B6" w:rsidP="00416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4166B6" w:rsidRDefault="004166B6" w:rsidP="00416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</w:t>
      </w:r>
    </w:p>
    <w:p w:rsidR="004166B6" w:rsidRPr="001436D1" w:rsidRDefault="004166B6" w:rsidP="00416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1436D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166B6" w:rsidRPr="001436D1" w:rsidRDefault="004166B6" w:rsidP="004166B6">
      <w:pPr>
        <w:tabs>
          <w:tab w:val="left" w:pos="963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436D1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6D1">
        <w:rPr>
          <w:rFonts w:ascii="Times New Roman" w:hAnsi="Times New Roman" w:cs="Times New Roman"/>
          <w:sz w:val="24"/>
          <w:szCs w:val="24"/>
        </w:rPr>
        <w:t xml:space="preserve"> распоряж</w:t>
      </w:r>
      <w:r>
        <w:rPr>
          <w:rFonts w:ascii="Times New Roman" w:hAnsi="Times New Roman" w:cs="Times New Roman"/>
          <w:sz w:val="24"/>
          <w:szCs w:val="24"/>
        </w:rPr>
        <w:t xml:space="preserve">ению </w:t>
      </w:r>
      <w:r w:rsidRPr="001436D1">
        <w:rPr>
          <w:rFonts w:ascii="Times New Roman" w:hAnsi="Times New Roman" w:cs="Times New Roman"/>
          <w:sz w:val="24"/>
          <w:szCs w:val="24"/>
        </w:rPr>
        <w:t xml:space="preserve">  администрации</w:t>
      </w:r>
    </w:p>
    <w:p w:rsidR="004166B6" w:rsidRPr="001436D1" w:rsidRDefault="004166B6" w:rsidP="004166B6">
      <w:pPr>
        <w:tabs>
          <w:tab w:val="left" w:pos="963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436D1">
        <w:rPr>
          <w:rFonts w:ascii="Times New Roman" w:hAnsi="Times New Roman" w:cs="Times New Roman"/>
          <w:sz w:val="24"/>
          <w:szCs w:val="24"/>
        </w:rPr>
        <w:t>Чебаркульского городского округа</w:t>
      </w:r>
    </w:p>
    <w:p w:rsidR="004166B6" w:rsidRPr="001436D1" w:rsidRDefault="004166B6" w:rsidP="004166B6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6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436D1">
        <w:rPr>
          <w:rFonts w:ascii="Times New Roman" w:hAnsi="Times New Roman" w:cs="Times New Roman"/>
          <w:sz w:val="24"/>
          <w:szCs w:val="24"/>
        </w:rPr>
        <w:t xml:space="preserve">от </w:t>
      </w:r>
      <w:r w:rsidRPr="001C60F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D44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23</w:t>
      </w:r>
      <w:r w:rsidRPr="001C60F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05_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2022 г.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243-р</w:t>
      </w:r>
    </w:p>
    <w:p w:rsidR="004166B6" w:rsidRDefault="004166B6" w:rsidP="004166B6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6B6" w:rsidRPr="003B15E3" w:rsidRDefault="004166B6" w:rsidP="004166B6">
      <w:pPr>
        <w:tabs>
          <w:tab w:val="left" w:pos="9639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B15E3">
        <w:rPr>
          <w:rFonts w:ascii="Times New Roman" w:hAnsi="Times New Roman" w:cs="Times New Roman"/>
          <w:sz w:val="26"/>
          <w:szCs w:val="26"/>
        </w:rPr>
        <w:t>Состав</w:t>
      </w:r>
    </w:p>
    <w:p w:rsidR="004166B6" w:rsidRPr="003B15E3" w:rsidRDefault="004166B6" w:rsidP="004166B6">
      <w:pPr>
        <w:tabs>
          <w:tab w:val="left" w:pos="9639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B15E3">
        <w:rPr>
          <w:rFonts w:ascii="Times New Roman" w:hAnsi="Times New Roman" w:cs="Times New Roman"/>
          <w:sz w:val="26"/>
          <w:szCs w:val="26"/>
        </w:rPr>
        <w:t>Координационного  совета   в сфере профилактики  правонарушений Чебаркульского городского округа</w:t>
      </w:r>
    </w:p>
    <w:p w:rsidR="004166B6" w:rsidRPr="000B6A51" w:rsidRDefault="004166B6" w:rsidP="004166B6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166B6" w:rsidRPr="000B6A51" w:rsidRDefault="004166B6" w:rsidP="004166B6">
      <w:pPr>
        <w:tabs>
          <w:tab w:val="left" w:pos="9639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B6A51">
        <w:rPr>
          <w:rFonts w:ascii="Times New Roman" w:hAnsi="Times New Roman" w:cs="Times New Roman"/>
          <w:sz w:val="26"/>
          <w:szCs w:val="26"/>
        </w:rPr>
        <w:t xml:space="preserve">       -  Виноградова С.А., глава Чебаркульского городского округа, председатель Координационного совета;</w:t>
      </w:r>
    </w:p>
    <w:p w:rsidR="004166B6" w:rsidRPr="000B6A51" w:rsidRDefault="004166B6" w:rsidP="004166B6">
      <w:pPr>
        <w:tabs>
          <w:tab w:val="left" w:pos="9639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B6A51">
        <w:rPr>
          <w:rFonts w:ascii="Times New Roman" w:hAnsi="Times New Roman" w:cs="Times New Roman"/>
          <w:sz w:val="26"/>
          <w:szCs w:val="26"/>
        </w:rPr>
        <w:t xml:space="preserve">       -  Попова Н.Е., заместитель главы городского округа по социальным вопросам, заместитель председателя Координационного совета;</w:t>
      </w:r>
    </w:p>
    <w:p w:rsidR="004166B6" w:rsidRPr="000B6A51" w:rsidRDefault="004166B6" w:rsidP="004166B6">
      <w:pPr>
        <w:tabs>
          <w:tab w:val="left" w:pos="9639"/>
        </w:tabs>
        <w:spacing w:after="120"/>
        <w:rPr>
          <w:rFonts w:ascii="Times New Roman" w:eastAsia="Times New Roman" w:hAnsi="Times New Roman" w:cs="Times New Roman"/>
          <w:sz w:val="26"/>
          <w:szCs w:val="26"/>
        </w:rPr>
      </w:pPr>
      <w:r w:rsidRPr="000B6A5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0B6A51">
        <w:rPr>
          <w:rFonts w:ascii="Times New Roman" w:eastAsia="Times New Roman" w:hAnsi="Times New Roman" w:cs="Times New Roman"/>
          <w:sz w:val="26"/>
          <w:szCs w:val="26"/>
        </w:rPr>
        <w:t>-  Прохорова Е. В., старший  специалист отдела ГО и ЧС и  взаимодействия с правоохранительными органами</w:t>
      </w:r>
      <w:r w:rsidRPr="000B6A51">
        <w:rPr>
          <w:rFonts w:ascii="Times New Roman" w:hAnsi="Times New Roman" w:cs="Times New Roman"/>
          <w:sz w:val="26"/>
          <w:szCs w:val="26"/>
        </w:rPr>
        <w:t xml:space="preserve"> Чебаркульского городского округа</w:t>
      </w:r>
      <w:r w:rsidRPr="000B6A51">
        <w:rPr>
          <w:rFonts w:ascii="Times New Roman" w:eastAsia="Times New Roman" w:hAnsi="Times New Roman" w:cs="Times New Roman"/>
          <w:sz w:val="26"/>
          <w:szCs w:val="26"/>
        </w:rPr>
        <w:t>, секретарь комиссии;</w:t>
      </w:r>
    </w:p>
    <w:p w:rsidR="004166B6" w:rsidRPr="003B15E3" w:rsidRDefault="004166B6" w:rsidP="004166B6">
      <w:pPr>
        <w:tabs>
          <w:tab w:val="left" w:pos="9639"/>
        </w:tabs>
        <w:spacing w:before="120" w:after="1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3B15E3">
        <w:rPr>
          <w:rFonts w:ascii="Times New Roman" w:eastAsia="Times New Roman" w:hAnsi="Times New Roman" w:cs="Times New Roman"/>
          <w:sz w:val="26"/>
          <w:szCs w:val="26"/>
        </w:rPr>
        <w:t>Члены комиссии:</w:t>
      </w:r>
    </w:p>
    <w:p w:rsidR="004166B6" w:rsidRPr="000B6A51" w:rsidRDefault="004166B6" w:rsidP="004166B6">
      <w:pPr>
        <w:tabs>
          <w:tab w:val="left" w:pos="9639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B6A51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0B6A51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6A51">
        <w:rPr>
          <w:rFonts w:ascii="Times New Roman" w:hAnsi="Times New Roman" w:cs="Times New Roman"/>
          <w:sz w:val="26"/>
          <w:szCs w:val="26"/>
        </w:rPr>
        <w:t xml:space="preserve"> Белова О. Е., начальник Управления образования Чебаркульского городского округа;</w:t>
      </w:r>
    </w:p>
    <w:p w:rsidR="004166B6" w:rsidRPr="000B6A51" w:rsidRDefault="004166B6" w:rsidP="004166B6">
      <w:pPr>
        <w:tabs>
          <w:tab w:val="left" w:pos="9639"/>
        </w:tabs>
        <w:spacing w:after="120"/>
        <w:rPr>
          <w:rFonts w:ascii="Times New Roman" w:hAnsi="Times New Roman" w:cs="Times New Roman"/>
          <w:sz w:val="26"/>
          <w:szCs w:val="26"/>
        </w:rPr>
      </w:pPr>
      <w:r w:rsidRPr="000B6A51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0B6A51">
        <w:rPr>
          <w:rFonts w:ascii="Times New Roman" w:hAnsi="Times New Roman" w:cs="Times New Roman"/>
          <w:sz w:val="26"/>
          <w:szCs w:val="26"/>
        </w:rPr>
        <w:t xml:space="preserve">-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6A51">
        <w:rPr>
          <w:rFonts w:ascii="Times New Roman" w:hAnsi="Times New Roman" w:cs="Times New Roman"/>
          <w:sz w:val="26"/>
          <w:szCs w:val="26"/>
        </w:rPr>
        <w:t>Винс Е.Р., начальник МО МВД России «Чебаркульский» (по согласованию);</w:t>
      </w:r>
    </w:p>
    <w:p w:rsidR="004166B6" w:rsidRPr="000B6A51" w:rsidRDefault="004166B6" w:rsidP="004166B6">
      <w:pPr>
        <w:spacing w:after="12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0B6A51">
        <w:rPr>
          <w:rFonts w:ascii="Times New Roman" w:hAnsi="Times New Roman" w:cs="Times New Roman"/>
          <w:sz w:val="26"/>
          <w:szCs w:val="26"/>
        </w:rPr>
        <w:t>-   Данилов А.А., начальник Следственного отдела СУ СК России Челябинской области по г. Чебаркулю (по согласованию);</w:t>
      </w:r>
    </w:p>
    <w:p w:rsidR="004166B6" w:rsidRPr="000B6A51" w:rsidRDefault="004166B6" w:rsidP="004166B6">
      <w:pPr>
        <w:spacing w:after="12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0B6A51">
        <w:rPr>
          <w:rFonts w:ascii="Times New Roman" w:hAnsi="Times New Roman" w:cs="Times New Roman"/>
          <w:sz w:val="26"/>
          <w:szCs w:val="26"/>
        </w:rPr>
        <w:t xml:space="preserve">-   </w:t>
      </w:r>
      <w:proofErr w:type="spellStart"/>
      <w:r w:rsidRPr="000B6A51">
        <w:rPr>
          <w:rFonts w:ascii="Times New Roman" w:hAnsi="Times New Roman" w:cs="Times New Roman"/>
          <w:sz w:val="26"/>
          <w:szCs w:val="26"/>
        </w:rPr>
        <w:t>Затоковенко</w:t>
      </w:r>
      <w:proofErr w:type="spellEnd"/>
      <w:r w:rsidRPr="000B6A51">
        <w:rPr>
          <w:rFonts w:ascii="Times New Roman" w:hAnsi="Times New Roman" w:cs="Times New Roman"/>
          <w:sz w:val="26"/>
          <w:szCs w:val="26"/>
        </w:rPr>
        <w:t xml:space="preserve"> Л.Н., директор ГБПОУ «Чебаркульский профессиональный техникум» (по согласованию);</w:t>
      </w:r>
    </w:p>
    <w:p w:rsidR="004166B6" w:rsidRPr="000B6A51" w:rsidRDefault="004166B6" w:rsidP="004166B6">
      <w:pPr>
        <w:tabs>
          <w:tab w:val="left" w:pos="9639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B6A51">
        <w:rPr>
          <w:rFonts w:ascii="Times New Roman" w:hAnsi="Times New Roman" w:cs="Times New Roman"/>
          <w:sz w:val="26"/>
          <w:szCs w:val="26"/>
        </w:rPr>
        <w:t xml:space="preserve">       -  Кузнецова О. А.,  начальник Управления социальной защиты населения Чебаркульского городского округа;</w:t>
      </w:r>
    </w:p>
    <w:p w:rsidR="004166B6" w:rsidRPr="000B6A51" w:rsidRDefault="004166B6" w:rsidP="004166B6">
      <w:pPr>
        <w:tabs>
          <w:tab w:val="left" w:pos="9639"/>
        </w:tabs>
        <w:spacing w:after="120"/>
        <w:rPr>
          <w:rFonts w:ascii="Times New Roman" w:hAnsi="Times New Roman" w:cs="Times New Roman"/>
          <w:sz w:val="26"/>
          <w:szCs w:val="26"/>
        </w:rPr>
      </w:pPr>
      <w:r w:rsidRPr="000B6A51">
        <w:rPr>
          <w:rFonts w:ascii="Times New Roman" w:hAnsi="Times New Roman" w:cs="Times New Roman"/>
          <w:sz w:val="26"/>
          <w:szCs w:val="26"/>
        </w:rPr>
        <w:t xml:space="preserve">       -  </w:t>
      </w:r>
      <w:proofErr w:type="spellStart"/>
      <w:r w:rsidRPr="000B6A51">
        <w:rPr>
          <w:rFonts w:ascii="Times New Roman" w:hAnsi="Times New Roman" w:cs="Times New Roman"/>
          <w:sz w:val="26"/>
          <w:szCs w:val="26"/>
        </w:rPr>
        <w:t>Лильбок</w:t>
      </w:r>
      <w:proofErr w:type="spellEnd"/>
      <w:r w:rsidRPr="000B6A51">
        <w:rPr>
          <w:rFonts w:ascii="Times New Roman" w:hAnsi="Times New Roman" w:cs="Times New Roman"/>
          <w:sz w:val="26"/>
          <w:szCs w:val="26"/>
        </w:rPr>
        <w:t xml:space="preserve"> Т.К., начальник Управления культуры Чебаркульского городского округа;</w:t>
      </w:r>
    </w:p>
    <w:p w:rsidR="004166B6" w:rsidRPr="000B6A51" w:rsidRDefault="004166B6" w:rsidP="004166B6">
      <w:pPr>
        <w:tabs>
          <w:tab w:val="left" w:pos="9639"/>
        </w:tabs>
        <w:spacing w:after="120"/>
        <w:rPr>
          <w:rFonts w:ascii="Times New Roman" w:hAnsi="Times New Roman" w:cs="Times New Roman"/>
          <w:sz w:val="26"/>
          <w:szCs w:val="26"/>
        </w:rPr>
      </w:pPr>
      <w:r w:rsidRPr="000B6A51">
        <w:rPr>
          <w:rFonts w:ascii="Times New Roman" w:hAnsi="Times New Roman" w:cs="Times New Roman"/>
          <w:sz w:val="26"/>
          <w:szCs w:val="26"/>
        </w:rPr>
        <w:t xml:space="preserve">       -  Локтев А.Е., главный врач ГБУЗ «Областная больница </w:t>
      </w:r>
      <w:proofErr w:type="gramStart"/>
      <w:r w:rsidRPr="000B6A5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B6A51">
        <w:rPr>
          <w:rFonts w:ascii="Times New Roman" w:hAnsi="Times New Roman" w:cs="Times New Roman"/>
          <w:sz w:val="26"/>
          <w:szCs w:val="26"/>
        </w:rPr>
        <w:t>. Чебаркуль» (по согласованию);</w:t>
      </w:r>
    </w:p>
    <w:p w:rsidR="004166B6" w:rsidRPr="000B6A51" w:rsidRDefault="004166B6" w:rsidP="004166B6">
      <w:pPr>
        <w:tabs>
          <w:tab w:val="left" w:pos="9639"/>
        </w:tabs>
        <w:spacing w:after="120"/>
        <w:rPr>
          <w:rFonts w:ascii="Times New Roman" w:hAnsi="Times New Roman" w:cs="Times New Roman"/>
          <w:sz w:val="26"/>
          <w:szCs w:val="26"/>
        </w:rPr>
      </w:pPr>
      <w:r w:rsidRPr="000B6A51">
        <w:rPr>
          <w:rFonts w:ascii="Times New Roman" w:hAnsi="Times New Roman" w:cs="Times New Roman"/>
          <w:sz w:val="26"/>
          <w:szCs w:val="26"/>
        </w:rPr>
        <w:t xml:space="preserve">       -  Максимов В.В., начальник отдела по обеспечению деятельности комиссии по делам несовершеннолетних и защите их прав Чебаркульского городского округа;</w:t>
      </w:r>
    </w:p>
    <w:p w:rsidR="004166B6" w:rsidRPr="000B6A51" w:rsidRDefault="004166B6" w:rsidP="004166B6">
      <w:pPr>
        <w:tabs>
          <w:tab w:val="left" w:pos="9639"/>
        </w:tabs>
        <w:spacing w:after="120"/>
        <w:rPr>
          <w:rFonts w:ascii="Times New Roman" w:hAnsi="Times New Roman" w:cs="Times New Roman"/>
          <w:sz w:val="26"/>
          <w:szCs w:val="26"/>
        </w:rPr>
      </w:pPr>
      <w:r w:rsidRPr="000B6A51">
        <w:rPr>
          <w:rFonts w:ascii="Times New Roman" w:hAnsi="Times New Roman" w:cs="Times New Roman"/>
          <w:sz w:val="26"/>
          <w:szCs w:val="26"/>
        </w:rPr>
        <w:t xml:space="preserve">       -  Мамбетов С.А., начальник Чебаркульского Межмуниципального филиала ФКУ УИИ  ГУФСИН по Челябинской области (по согласованию);</w:t>
      </w:r>
    </w:p>
    <w:p w:rsidR="004166B6" w:rsidRPr="000B6A51" w:rsidRDefault="004166B6" w:rsidP="004166B6">
      <w:pPr>
        <w:tabs>
          <w:tab w:val="left" w:pos="9639"/>
        </w:tabs>
        <w:spacing w:after="120"/>
        <w:rPr>
          <w:rFonts w:ascii="Times New Roman" w:hAnsi="Times New Roman" w:cs="Times New Roman"/>
          <w:sz w:val="26"/>
          <w:szCs w:val="26"/>
        </w:rPr>
      </w:pPr>
      <w:r w:rsidRPr="000B6A51">
        <w:rPr>
          <w:rFonts w:ascii="Times New Roman" w:hAnsi="Times New Roman" w:cs="Times New Roman"/>
          <w:sz w:val="26"/>
          <w:szCs w:val="26"/>
        </w:rPr>
        <w:t xml:space="preserve">       -  Никулин А.С., начальник  Управления  по физической культуре  и спорту;</w:t>
      </w:r>
    </w:p>
    <w:p w:rsidR="004166B6" w:rsidRPr="000B6A51" w:rsidRDefault="004166B6" w:rsidP="004166B6">
      <w:pPr>
        <w:tabs>
          <w:tab w:val="left" w:pos="9639"/>
        </w:tabs>
        <w:spacing w:after="120"/>
        <w:rPr>
          <w:rFonts w:ascii="Times New Roman" w:hAnsi="Times New Roman" w:cs="Times New Roman"/>
          <w:sz w:val="26"/>
          <w:szCs w:val="26"/>
        </w:rPr>
      </w:pPr>
      <w:r w:rsidRPr="000B6A51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6A51">
        <w:rPr>
          <w:rFonts w:ascii="Times New Roman" w:hAnsi="Times New Roman" w:cs="Times New Roman"/>
          <w:sz w:val="26"/>
          <w:szCs w:val="26"/>
        </w:rPr>
        <w:t xml:space="preserve">  -  Назаров А.В., оперуполномоченный представитель отдела в городе Миассе Управления ФСБ России по Челябинской области   (по согласованию);</w:t>
      </w:r>
    </w:p>
    <w:p w:rsidR="004166B6" w:rsidRPr="000B6A51" w:rsidRDefault="004166B6" w:rsidP="004166B6">
      <w:pPr>
        <w:tabs>
          <w:tab w:val="left" w:pos="9639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B6A51">
        <w:rPr>
          <w:rFonts w:ascii="Times New Roman" w:hAnsi="Times New Roman" w:cs="Times New Roman"/>
          <w:sz w:val="26"/>
          <w:szCs w:val="26"/>
        </w:rPr>
        <w:t xml:space="preserve">      -  Смагина М. А., управляющий делами администрации Чебаркульского городского округа.</w:t>
      </w:r>
    </w:p>
    <w:p w:rsidR="004166B6" w:rsidRPr="000B6A51" w:rsidRDefault="004166B6" w:rsidP="004166B6">
      <w:pPr>
        <w:spacing w:line="240" w:lineRule="auto"/>
        <w:jc w:val="both"/>
        <w:rPr>
          <w:sz w:val="26"/>
          <w:szCs w:val="26"/>
        </w:rPr>
      </w:pPr>
    </w:p>
    <w:p w:rsidR="004166B6" w:rsidRDefault="004166B6" w:rsidP="004166B6">
      <w:pPr>
        <w:jc w:val="both"/>
      </w:pPr>
    </w:p>
    <w:p w:rsidR="004166B6" w:rsidRDefault="004166B6" w:rsidP="004166B6">
      <w:pPr>
        <w:jc w:val="both"/>
      </w:pPr>
    </w:p>
    <w:p w:rsidR="004166B6" w:rsidRPr="00DA3CC7" w:rsidRDefault="004166B6" w:rsidP="004166B6">
      <w:pPr>
        <w:jc w:val="both"/>
      </w:pPr>
    </w:p>
    <w:p w:rsidR="004166B6" w:rsidRDefault="004166B6" w:rsidP="004166B6"/>
    <w:p w:rsidR="00F53DC1" w:rsidRDefault="00F53DC1"/>
    <w:sectPr w:rsidR="00F53DC1" w:rsidSect="00A22FAF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166B6"/>
    <w:rsid w:val="004166B6"/>
    <w:rsid w:val="00F53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66B6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66B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1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gochs-insp</dc:creator>
  <cp:keywords/>
  <dc:description/>
  <cp:lastModifiedBy>gochs-insp</cp:lastModifiedBy>
  <cp:revision>2</cp:revision>
  <dcterms:created xsi:type="dcterms:W3CDTF">2025-08-25T06:11:00Z</dcterms:created>
  <dcterms:modified xsi:type="dcterms:W3CDTF">2025-08-25T06:11:00Z</dcterms:modified>
</cp:coreProperties>
</file>